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C69C" w14:textId="77777777" w:rsidR="00D65C3B" w:rsidRDefault="00D65C3B" w:rsidP="00667500">
      <w:pPr>
        <w:jc w:val="center"/>
        <w:rPr>
          <w:b/>
          <w:bCs/>
          <w:sz w:val="24"/>
          <w:szCs w:val="24"/>
          <w:lang w:val="sv-SE"/>
        </w:rPr>
      </w:pPr>
    </w:p>
    <w:p w14:paraId="2A9CDA15" w14:textId="016F4182" w:rsidR="00F51381" w:rsidRPr="00284090" w:rsidRDefault="00474892" w:rsidP="00667500">
      <w:pPr>
        <w:jc w:val="center"/>
        <w:rPr>
          <w:b/>
          <w:bCs/>
          <w:sz w:val="44"/>
          <w:szCs w:val="44"/>
          <w:lang w:val="sv-SE"/>
        </w:rPr>
      </w:pPr>
      <w:r w:rsidRPr="00284090">
        <w:rPr>
          <w:b/>
          <w:bCs/>
          <w:sz w:val="44"/>
          <w:szCs w:val="44"/>
          <w:lang w:val="sv-SE"/>
        </w:rPr>
        <w:t xml:space="preserve">Doktorandkurs </w:t>
      </w:r>
      <w:proofErr w:type="spellStart"/>
      <w:r w:rsidRPr="00284090">
        <w:rPr>
          <w:b/>
          <w:bCs/>
          <w:sz w:val="44"/>
          <w:szCs w:val="44"/>
          <w:lang w:val="sv-SE"/>
        </w:rPr>
        <w:t>V</w:t>
      </w:r>
      <w:r w:rsidR="00776620" w:rsidRPr="00284090">
        <w:rPr>
          <w:b/>
          <w:bCs/>
          <w:sz w:val="44"/>
          <w:szCs w:val="44"/>
          <w:lang w:val="sv-SE"/>
        </w:rPr>
        <w:t>t</w:t>
      </w:r>
      <w:proofErr w:type="spellEnd"/>
      <w:r w:rsidR="00776620" w:rsidRPr="00284090">
        <w:rPr>
          <w:b/>
          <w:bCs/>
          <w:sz w:val="44"/>
          <w:szCs w:val="44"/>
          <w:lang w:val="sv-SE"/>
        </w:rPr>
        <w:t xml:space="preserve"> </w:t>
      </w:r>
      <w:r w:rsidR="00916A79" w:rsidRPr="00284090">
        <w:rPr>
          <w:b/>
          <w:bCs/>
          <w:sz w:val="44"/>
          <w:szCs w:val="44"/>
          <w:lang w:val="sv-SE"/>
        </w:rPr>
        <w:t>20</w:t>
      </w:r>
      <w:r w:rsidR="00D745F3" w:rsidRPr="00284090">
        <w:rPr>
          <w:b/>
          <w:bCs/>
          <w:sz w:val="44"/>
          <w:szCs w:val="44"/>
          <w:lang w:val="sv-SE"/>
        </w:rPr>
        <w:t>2</w:t>
      </w:r>
      <w:r w:rsidR="00284090" w:rsidRPr="00284090">
        <w:rPr>
          <w:b/>
          <w:bCs/>
          <w:sz w:val="44"/>
          <w:szCs w:val="44"/>
          <w:lang w:val="sv-SE"/>
        </w:rPr>
        <w:t>2</w:t>
      </w:r>
    </w:p>
    <w:p w14:paraId="5E672075" w14:textId="77777777" w:rsidR="00F51381" w:rsidRPr="00284090" w:rsidRDefault="008B01F9" w:rsidP="00667500">
      <w:pPr>
        <w:jc w:val="center"/>
        <w:rPr>
          <w:b/>
          <w:bCs/>
          <w:sz w:val="44"/>
          <w:szCs w:val="44"/>
          <w:lang w:val="sv-SE"/>
        </w:rPr>
      </w:pPr>
      <w:r w:rsidRPr="00284090">
        <w:rPr>
          <w:b/>
          <w:bCs/>
          <w:sz w:val="44"/>
          <w:szCs w:val="44"/>
          <w:lang w:val="sv-SE"/>
        </w:rPr>
        <w:t>AH3451</w:t>
      </w:r>
      <w:r w:rsidR="00F51381" w:rsidRPr="00284090">
        <w:rPr>
          <w:b/>
          <w:bCs/>
          <w:sz w:val="44"/>
          <w:szCs w:val="44"/>
          <w:lang w:val="sv-SE"/>
        </w:rPr>
        <w:t xml:space="preserve"> Tillämpad statistik (</w:t>
      </w:r>
      <w:r w:rsidR="006B1F37" w:rsidRPr="00284090">
        <w:rPr>
          <w:b/>
          <w:bCs/>
          <w:sz w:val="44"/>
          <w:szCs w:val="44"/>
          <w:lang w:val="sv-SE"/>
        </w:rPr>
        <w:t>7.</w:t>
      </w:r>
      <w:r w:rsidR="00F51381" w:rsidRPr="00284090">
        <w:rPr>
          <w:b/>
          <w:bCs/>
          <w:sz w:val="44"/>
          <w:szCs w:val="44"/>
          <w:lang w:val="sv-SE"/>
        </w:rPr>
        <w:t>5</w:t>
      </w:r>
      <w:r w:rsidR="006B77D6" w:rsidRPr="00284090">
        <w:rPr>
          <w:b/>
          <w:bCs/>
          <w:sz w:val="44"/>
          <w:szCs w:val="44"/>
          <w:lang w:val="sv-SE"/>
        </w:rPr>
        <w:t xml:space="preserve"> </w:t>
      </w:r>
      <w:proofErr w:type="spellStart"/>
      <w:r w:rsidR="00B755A1" w:rsidRPr="00284090">
        <w:rPr>
          <w:b/>
          <w:bCs/>
          <w:sz w:val="44"/>
          <w:szCs w:val="44"/>
          <w:lang w:val="sv-SE"/>
        </w:rPr>
        <w:t>h</w:t>
      </w:r>
      <w:r w:rsidR="00F51381" w:rsidRPr="00284090">
        <w:rPr>
          <w:b/>
          <w:bCs/>
          <w:sz w:val="44"/>
          <w:szCs w:val="44"/>
          <w:lang w:val="sv-SE"/>
        </w:rPr>
        <w:t>p</w:t>
      </w:r>
      <w:proofErr w:type="spellEnd"/>
      <w:r w:rsidR="00F51381" w:rsidRPr="00284090">
        <w:rPr>
          <w:b/>
          <w:bCs/>
          <w:sz w:val="44"/>
          <w:szCs w:val="44"/>
          <w:lang w:val="sv-SE"/>
        </w:rPr>
        <w:t>)</w:t>
      </w:r>
    </w:p>
    <w:p w14:paraId="6D93B692" w14:textId="027ABA0A" w:rsidR="0041301F" w:rsidRDefault="0041301F">
      <w:pPr>
        <w:tabs>
          <w:tab w:val="left" w:pos="5475"/>
        </w:tabs>
        <w:rPr>
          <w:sz w:val="24"/>
          <w:szCs w:val="24"/>
          <w:lang w:val="sv-SE"/>
        </w:rPr>
      </w:pPr>
    </w:p>
    <w:p w14:paraId="1C7816EA" w14:textId="7C3AD00F" w:rsidR="00AD7AF7" w:rsidRPr="0041301F" w:rsidRDefault="00AD7AF7">
      <w:pPr>
        <w:tabs>
          <w:tab w:val="left" w:pos="5475"/>
        </w:tabs>
        <w:rPr>
          <w:sz w:val="16"/>
          <w:szCs w:val="16"/>
          <w:lang w:val="sv-SE"/>
        </w:rPr>
      </w:pPr>
      <w:r>
        <w:rPr>
          <w:sz w:val="24"/>
          <w:szCs w:val="24"/>
          <w:lang w:val="sv-SE"/>
        </w:rPr>
        <w:t xml:space="preserve">Jag kommer att ge en kurs i Tillämpad statistik 7.5 </w:t>
      </w:r>
      <w:proofErr w:type="spellStart"/>
      <w:r>
        <w:rPr>
          <w:sz w:val="24"/>
          <w:szCs w:val="24"/>
          <w:lang w:val="sv-SE"/>
        </w:rPr>
        <w:t>hp</w:t>
      </w:r>
      <w:proofErr w:type="spellEnd"/>
      <w:r>
        <w:rPr>
          <w:sz w:val="24"/>
          <w:szCs w:val="24"/>
          <w:lang w:val="sv-SE"/>
        </w:rPr>
        <w:t xml:space="preserve"> under våren</w:t>
      </w:r>
      <w:r w:rsidR="00D65C3B">
        <w:rPr>
          <w:sz w:val="24"/>
          <w:szCs w:val="24"/>
          <w:lang w:val="sv-SE"/>
        </w:rPr>
        <w:t xml:space="preserve"> 2022</w:t>
      </w:r>
      <w:r>
        <w:rPr>
          <w:sz w:val="24"/>
          <w:szCs w:val="24"/>
          <w:lang w:val="sv-SE"/>
        </w:rPr>
        <w:t>.</w:t>
      </w:r>
    </w:p>
    <w:p w14:paraId="4613D4EA" w14:textId="77777777" w:rsidR="00AD7AF7" w:rsidRPr="006B77D6" w:rsidRDefault="00AD7AF7">
      <w:pPr>
        <w:tabs>
          <w:tab w:val="left" w:pos="5475"/>
        </w:tabs>
        <w:rPr>
          <w:sz w:val="16"/>
          <w:szCs w:val="16"/>
          <w:lang w:val="sv-SE"/>
        </w:rPr>
      </w:pPr>
    </w:p>
    <w:p w14:paraId="01DC00E9" w14:textId="77777777" w:rsidR="00F51381" w:rsidRDefault="00F51381">
      <w:pPr>
        <w:rPr>
          <w:rFonts w:ascii="Arial" w:hAnsi="Arial"/>
          <w:b/>
          <w:sz w:val="24"/>
          <w:lang w:val="sv-SE"/>
        </w:rPr>
      </w:pPr>
      <w:r>
        <w:rPr>
          <w:rFonts w:ascii="Arial" w:hAnsi="Arial"/>
          <w:b/>
          <w:sz w:val="24"/>
          <w:lang w:val="sv-SE"/>
        </w:rPr>
        <w:t>Mål</w:t>
      </w:r>
    </w:p>
    <w:p w14:paraId="701B8D55" w14:textId="77777777" w:rsidR="00F51381" w:rsidRDefault="00F51381">
      <w:pPr>
        <w:pStyle w:val="BodyText"/>
      </w:pPr>
      <w:r>
        <w:t xml:space="preserve">Repetition av grundläggande sannolikhetslära och statistik. Utvidgning av teorin för statistisk </w:t>
      </w:r>
      <w:proofErr w:type="spellStart"/>
      <w:r>
        <w:t>inferens</w:t>
      </w:r>
      <w:proofErr w:type="spellEnd"/>
      <w:r>
        <w:t>. Analys av datamaterial med hjälp av statistisk programvara, företrädesvis SPSS.</w:t>
      </w:r>
    </w:p>
    <w:p w14:paraId="6C09F9E7" w14:textId="77777777" w:rsidR="00F51381" w:rsidRPr="006B77D6" w:rsidRDefault="00F51381" w:rsidP="00110709">
      <w:pPr>
        <w:jc w:val="center"/>
        <w:rPr>
          <w:sz w:val="16"/>
          <w:szCs w:val="16"/>
          <w:lang w:val="sv-SE"/>
        </w:rPr>
      </w:pPr>
    </w:p>
    <w:p w14:paraId="55C505C8" w14:textId="77777777" w:rsidR="00F51381" w:rsidRDefault="00F51381">
      <w:pPr>
        <w:rPr>
          <w:rFonts w:ascii="Arial" w:hAnsi="Arial"/>
          <w:b/>
          <w:sz w:val="24"/>
          <w:lang w:val="sv-SE"/>
        </w:rPr>
      </w:pPr>
      <w:r>
        <w:rPr>
          <w:rFonts w:ascii="Arial" w:hAnsi="Arial"/>
          <w:b/>
          <w:sz w:val="24"/>
          <w:lang w:val="sv-SE"/>
        </w:rPr>
        <w:t>Innehåll</w:t>
      </w:r>
    </w:p>
    <w:p w14:paraId="027BB508" w14:textId="77777777" w:rsidR="00F51381" w:rsidRDefault="00F51381">
      <w:pPr>
        <w:pStyle w:val="BodyText"/>
      </w:pPr>
      <w:r>
        <w:t xml:space="preserve">Repetition av allmän kurs i matematisk statistik. Statistisk beslutsteori. </w:t>
      </w:r>
      <w:proofErr w:type="spellStart"/>
      <w:r>
        <w:t>Inferensteori</w:t>
      </w:r>
      <w:proofErr w:type="spellEnd"/>
      <w:r>
        <w:t xml:space="preserve">. </w:t>
      </w:r>
      <w:proofErr w:type="spellStart"/>
      <w:r>
        <w:t>Bayesiansk</w:t>
      </w:r>
      <w:proofErr w:type="spellEnd"/>
      <w:r>
        <w:t xml:space="preserve"> metodik. Varians- och regressionsanalys. Orientering om och användning av statistisk programvara.</w:t>
      </w:r>
    </w:p>
    <w:p w14:paraId="5EDCB28B" w14:textId="77777777" w:rsidR="00F51381" w:rsidRPr="006B77D6" w:rsidRDefault="00F51381">
      <w:pPr>
        <w:rPr>
          <w:sz w:val="16"/>
          <w:szCs w:val="16"/>
          <w:lang w:val="sv-SE"/>
        </w:rPr>
      </w:pPr>
    </w:p>
    <w:p w14:paraId="53BA7901" w14:textId="77777777" w:rsidR="00F51381" w:rsidRDefault="00F51381">
      <w:pPr>
        <w:rPr>
          <w:rFonts w:ascii="Arial" w:hAnsi="Arial"/>
          <w:b/>
          <w:sz w:val="24"/>
          <w:lang w:val="sv-SE"/>
        </w:rPr>
      </w:pPr>
      <w:r>
        <w:rPr>
          <w:rFonts w:ascii="Arial" w:hAnsi="Arial"/>
          <w:b/>
          <w:sz w:val="24"/>
          <w:lang w:val="sv-SE"/>
        </w:rPr>
        <w:t>Undervisning</w:t>
      </w:r>
    </w:p>
    <w:p w14:paraId="33C10B88" w14:textId="77777777" w:rsidR="00F51381" w:rsidRDefault="00F51381">
      <w:pPr>
        <w:pStyle w:val="Heading2"/>
      </w:pPr>
      <w:r>
        <w:t>Föreläsningar och självständig</w:t>
      </w:r>
      <w:r w:rsidR="00707C90">
        <w:t>a</w:t>
      </w:r>
      <w:r>
        <w:t xml:space="preserve"> </w:t>
      </w:r>
      <w:r w:rsidR="00707C90">
        <w:t xml:space="preserve">inlämnings- och </w:t>
      </w:r>
      <w:r>
        <w:t>datorövning</w:t>
      </w:r>
      <w:r w:rsidR="00707C90">
        <w:t>ar</w:t>
      </w:r>
      <w:r>
        <w:t>.</w:t>
      </w:r>
    </w:p>
    <w:p w14:paraId="0FE43707" w14:textId="77777777" w:rsidR="00F51381" w:rsidRPr="006B77D6" w:rsidRDefault="00F51381">
      <w:pPr>
        <w:rPr>
          <w:sz w:val="16"/>
          <w:szCs w:val="16"/>
          <w:lang w:val="sv-SE"/>
        </w:rPr>
      </w:pPr>
    </w:p>
    <w:p w14:paraId="411FBA1F" w14:textId="77777777" w:rsidR="00F51381" w:rsidRDefault="00F51381">
      <w:p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Kurslitteratur</w:t>
      </w:r>
      <w:proofErr w:type="spellEnd"/>
    </w:p>
    <w:p w14:paraId="79340209" w14:textId="50C1EDEB" w:rsidR="00F51381" w:rsidRDefault="00F51381">
      <w:pPr>
        <w:rPr>
          <w:sz w:val="24"/>
          <w:lang w:val="sv-SE"/>
        </w:rPr>
      </w:pPr>
      <w:r>
        <w:rPr>
          <w:sz w:val="24"/>
        </w:rPr>
        <w:t>Johnson</w:t>
      </w:r>
      <w:r w:rsidR="00F750EF">
        <w:rPr>
          <w:sz w:val="24"/>
        </w:rPr>
        <w:t xml:space="preserve"> R, Freund J &amp; Miller I</w:t>
      </w:r>
      <w:r>
        <w:rPr>
          <w:sz w:val="24"/>
        </w:rPr>
        <w:t xml:space="preserve">. </w:t>
      </w:r>
      <w:r>
        <w:rPr>
          <w:i/>
          <w:sz w:val="24"/>
        </w:rPr>
        <w:t>Miller &amp; Freund´s</w:t>
      </w:r>
      <w:r>
        <w:rPr>
          <w:sz w:val="24"/>
        </w:rPr>
        <w:t xml:space="preserve"> </w:t>
      </w:r>
      <w:r>
        <w:rPr>
          <w:i/>
          <w:sz w:val="24"/>
        </w:rPr>
        <w:t>Probability and Statistics for Engineers</w:t>
      </w:r>
      <w:r w:rsidR="00F750EF">
        <w:rPr>
          <w:i/>
          <w:sz w:val="24"/>
        </w:rPr>
        <w:t xml:space="preserve"> </w:t>
      </w:r>
      <w:r w:rsidR="00D745F3">
        <w:rPr>
          <w:i/>
          <w:sz w:val="24"/>
        </w:rPr>
        <w:t>9</w:t>
      </w:r>
      <w:r w:rsidR="00F750EF">
        <w:rPr>
          <w:i/>
          <w:sz w:val="24"/>
        </w:rPr>
        <w:t xml:space="preserve"> ed</w:t>
      </w:r>
      <w:r>
        <w:rPr>
          <w:sz w:val="24"/>
        </w:rPr>
        <w:t xml:space="preserve">. </w:t>
      </w:r>
      <w:r w:rsidR="0044148C" w:rsidRPr="00E56E77">
        <w:rPr>
          <w:sz w:val="24"/>
          <w:lang w:val="sv-SE"/>
        </w:rPr>
        <w:t>Pearson (201</w:t>
      </w:r>
      <w:r w:rsidR="00D745F3">
        <w:rPr>
          <w:sz w:val="24"/>
          <w:lang w:val="sv-SE"/>
        </w:rPr>
        <w:t>8</w:t>
      </w:r>
      <w:r w:rsidRPr="00E56E77">
        <w:rPr>
          <w:sz w:val="24"/>
          <w:lang w:val="sv-SE"/>
        </w:rPr>
        <w:t xml:space="preserve">). </w:t>
      </w:r>
      <w:r>
        <w:rPr>
          <w:sz w:val="24"/>
          <w:lang w:val="sv-SE"/>
        </w:rPr>
        <w:t xml:space="preserve">(Dessutom kan G. Blom. </w:t>
      </w:r>
      <w:r>
        <w:rPr>
          <w:i/>
          <w:sz w:val="24"/>
          <w:lang w:val="sv-SE"/>
        </w:rPr>
        <w:t>Sannolikhetsteori och statistikteori med tillämpningar, Bok C</w:t>
      </w:r>
      <w:r>
        <w:rPr>
          <w:sz w:val="24"/>
          <w:lang w:val="sv-SE"/>
        </w:rPr>
        <w:t>, vara lämplig för att repetera allmän kurs i matematisk statistik).</w:t>
      </w:r>
    </w:p>
    <w:p w14:paraId="5B3F1E1C" w14:textId="77777777" w:rsidR="00F51381" w:rsidRPr="006B77D6" w:rsidRDefault="00F51381">
      <w:pPr>
        <w:rPr>
          <w:sz w:val="16"/>
          <w:szCs w:val="16"/>
          <w:lang w:val="sv-SE"/>
        </w:rPr>
      </w:pPr>
    </w:p>
    <w:p w14:paraId="1F730858" w14:textId="77777777" w:rsidR="00F51381" w:rsidRDefault="00F51381">
      <w:pPr>
        <w:rPr>
          <w:rFonts w:ascii="Arial" w:hAnsi="Arial"/>
          <w:b/>
          <w:sz w:val="24"/>
          <w:lang w:val="sv-SE"/>
        </w:rPr>
      </w:pPr>
      <w:r>
        <w:rPr>
          <w:rFonts w:ascii="Arial" w:hAnsi="Arial"/>
          <w:b/>
          <w:sz w:val="24"/>
          <w:lang w:val="sv-SE"/>
        </w:rPr>
        <w:t>Kunskapsprov</w:t>
      </w:r>
    </w:p>
    <w:p w14:paraId="1B13C83A" w14:textId="77777777" w:rsidR="00F51381" w:rsidRDefault="00F51381">
      <w:pPr>
        <w:pStyle w:val="Heading2"/>
      </w:pPr>
      <w:r>
        <w:t>Inlämningsuppgifter och projektuppgift.</w:t>
      </w:r>
    </w:p>
    <w:p w14:paraId="60F50BA5" w14:textId="77777777" w:rsidR="00F51381" w:rsidRPr="006B77D6" w:rsidRDefault="00F51381">
      <w:pPr>
        <w:rPr>
          <w:sz w:val="16"/>
          <w:szCs w:val="16"/>
          <w:lang w:val="sv-SE"/>
        </w:rPr>
      </w:pPr>
    </w:p>
    <w:p w14:paraId="33CCAA16" w14:textId="77777777" w:rsidR="00F51381" w:rsidRDefault="00F51381">
      <w:pPr>
        <w:rPr>
          <w:rFonts w:ascii="Arial" w:hAnsi="Arial"/>
          <w:b/>
          <w:sz w:val="24"/>
          <w:lang w:val="sv-SE"/>
        </w:rPr>
      </w:pPr>
      <w:r>
        <w:rPr>
          <w:rFonts w:ascii="Arial" w:hAnsi="Arial"/>
          <w:b/>
          <w:sz w:val="24"/>
          <w:lang w:val="sv-SE"/>
        </w:rPr>
        <w:t>Kursstart</w:t>
      </w:r>
    </w:p>
    <w:p w14:paraId="4DA5CC1B" w14:textId="77777777" w:rsidR="00667500" w:rsidRDefault="00F51381">
      <w:pPr>
        <w:rPr>
          <w:sz w:val="24"/>
          <w:lang w:val="sv-SE"/>
        </w:rPr>
      </w:pPr>
      <w:r>
        <w:rPr>
          <w:sz w:val="24"/>
          <w:lang w:val="sv-SE"/>
        </w:rPr>
        <w:t>Första undervisningstillfället äger rum</w:t>
      </w:r>
      <w:r w:rsidR="00667500">
        <w:rPr>
          <w:sz w:val="24"/>
          <w:lang w:val="sv-SE"/>
        </w:rPr>
        <w:t>:</w:t>
      </w:r>
    </w:p>
    <w:p w14:paraId="0865C892" w14:textId="124D1A60" w:rsidR="004B25AE" w:rsidRPr="00D65C3B" w:rsidRDefault="00110709" w:rsidP="004B25AE">
      <w:pPr>
        <w:rPr>
          <w:b/>
          <w:sz w:val="22"/>
          <w:szCs w:val="22"/>
          <w:lang w:val="sv-SE"/>
        </w:rPr>
      </w:pPr>
      <w:r w:rsidRPr="00D65C3B">
        <w:rPr>
          <w:b/>
          <w:sz w:val="22"/>
          <w:szCs w:val="22"/>
          <w:lang w:val="sv-SE"/>
        </w:rPr>
        <w:t>Torsdagen</w:t>
      </w:r>
      <w:r w:rsidR="00776620" w:rsidRPr="00D65C3B">
        <w:rPr>
          <w:sz w:val="22"/>
          <w:szCs w:val="22"/>
          <w:lang w:val="sv-SE"/>
        </w:rPr>
        <w:t xml:space="preserve"> </w:t>
      </w:r>
      <w:r w:rsidR="009D4EA9" w:rsidRPr="00D65C3B">
        <w:rPr>
          <w:b/>
          <w:sz w:val="22"/>
          <w:szCs w:val="22"/>
          <w:lang w:val="sv-SE"/>
        </w:rPr>
        <w:t xml:space="preserve">den </w:t>
      </w:r>
      <w:r w:rsidR="00DF046E" w:rsidRPr="00D65C3B">
        <w:rPr>
          <w:b/>
          <w:sz w:val="22"/>
          <w:szCs w:val="22"/>
          <w:lang w:val="sv-SE"/>
        </w:rPr>
        <w:t>3</w:t>
      </w:r>
      <w:r w:rsidRPr="00D65C3B">
        <w:rPr>
          <w:b/>
          <w:sz w:val="22"/>
          <w:szCs w:val="22"/>
          <w:lang w:val="sv-SE"/>
        </w:rPr>
        <w:t>/3</w:t>
      </w:r>
      <w:r w:rsidR="00474892" w:rsidRPr="00D65C3B">
        <w:rPr>
          <w:b/>
          <w:sz w:val="22"/>
          <w:szCs w:val="22"/>
          <w:lang w:val="sv-SE"/>
        </w:rPr>
        <w:t xml:space="preserve"> 20</w:t>
      </w:r>
      <w:r w:rsidR="00D745F3" w:rsidRPr="00D65C3B">
        <w:rPr>
          <w:b/>
          <w:sz w:val="22"/>
          <w:szCs w:val="22"/>
          <w:lang w:val="sv-SE"/>
        </w:rPr>
        <w:t>2</w:t>
      </w:r>
      <w:r w:rsidRPr="00D65C3B">
        <w:rPr>
          <w:b/>
          <w:sz w:val="22"/>
          <w:szCs w:val="22"/>
          <w:lang w:val="sv-SE"/>
        </w:rPr>
        <w:t>1</w:t>
      </w:r>
      <w:r w:rsidR="00667500" w:rsidRPr="00D65C3B">
        <w:rPr>
          <w:b/>
          <w:sz w:val="22"/>
          <w:szCs w:val="22"/>
          <w:lang w:val="sv-SE"/>
        </w:rPr>
        <w:t xml:space="preserve"> kl</w:t>
      </w:r>
      <w:r w:rsidR="008B01F9" w:rsidRPr="00D65C3B">
        <w:rPr>
          <w:b/>
          <w:sz w:val="22"/>
          <w:szCs w:val="22"/>
          <w:lang w:val="sv-SE"/>
        </w:rPr>
        <w:t>ockan</w:t>
      </w:r>
      <w:r w:rsidR="00C0536D" w:rsidRPr="00D65C3B">
        <w:rPr>
          <w:b/>
          <w:sz w:val="22"/>
          <w:szCs w:val="22"/>
          <w:lang w:val="sv-SE"/>
        </w:rPr>
        <w:t xml:space="preserve"> 08.15-11</w:t>
      </w:r>
      <w:r w:rsidR="007A2ADF" w:rsidRPr="00D65C3B">
        <w:rPr>
          <w:b/>
          <w:sz w:val="22"/>
          <w:szCs w:val="22"/>
          <w:lang w:val="sv-SE"/>
        </w:rPr>
        <w:t>.00</w:t>
      </w:r>
      <w:r w:rsidR="00F51381" w:rsidRPr="00D65C3B">
        <w:rPr>
          <w:b/>
          <w:sz w:val="22"/>
          <w:szCs w:val="22"/>
          <w:lang w:val="sv-SE"/>
        </w:rPr>
        <w:t xml:space="preserve"> i </w:t>
      </w:r>
      <w:r w:rsidR="00C77142" w:rsidRPr="00D65C3B">
        <w:rPr>
          <w:b/>
          <w:sz w:val="22"/>
          <w:szCs w:val="22"/>
          <w:lang w:val="sv-SE"/>
        </w:rPr>
        <w:t xml:space="preserve">Rum </w:t>
      </w:r>
      <w:r w:rsidR="00E3452C" w:rsidRPr="00D65C3B">
        <w:rPr>
          <w:b/>
          <w:sz w:val="22"/>
          <w:szCs w:val="22"/>
          <w:lang w:val="sv-SE"/>
        </w:rPr>
        <w:t>Bora</w:t>
      </w:r>
      <w:r w:rsidR="00D65C3B" w:rsidRPr="00D65C3B">
        <w:rPr>
          <w:b/>
          <w:sz w:val="22"/>
          <w:szCs w:val="22"/>
          <w:lang w:val="sv-SE"/>
        </w:rPr>
        <w:t>-</w:t>
      </w:r>
      <w:r w:rsidR="00E3452C" w:rsidRPr="00D65C3B">
        <w:rPr>
          <w:b/>
          <w:sz w:val="22"/>
          <w:szCs w:val="22"/>
          <w:lang w:val="sv-SE"/>
        </w:rPr>
        <w:t>Bora</w:t>
      </w:r>
      <w:r w:rsidR="004B25AE" w:rsidRPr="00D65C3B">
        <w:rPr>
          <w:b/>
          <w:sz w:val="22"/>
          <w:szCs w:val="22"/>
          <w:lang w:val="sv-SE"/>
        </w:rPr>
        <w:t>,</w:t>
      </w:r>
      <w:r w:rsidR="00D65C3B" w:rsidRPr="00D65C3B">
        <w:rPr>
          <w:b/>
          <w:sz w:val="22"/>
          <w:szCs w:val="22"/>
          <w:lang w:val="sv-SE"/>
        </w:rPr>
        <w:t xml:space="preserve"> </w:t>
      </w:r>
      <w:r w:rsidR="00C77142" w:rsidRPr="00D65C3B">
        <w:rPr>
          <w:b/>
          <w:sz w:val="22"/>
          <w:szCs w:val="22"/>
          <w:lang w:val="sv-SE"/>
        </w:rPr>
        <w:t>Teknikringen 10</w:t>
      </w:r>
      <w:r w:rsidR="00E3452C" w:rsidRPr="00D65C3B">
        <w:rPr>
          <w:b/>
          <w:sz w:val="22"/>
          <w:szCs w:val="22"/>
          <w:lang w:val="sv-SE"/>
        </w:rPr>
        <w:t xml:space="preserve"> B</w:t>
      </w:r>
      <w:r w:rsidR="000B484D" w:rsidRPr="00D65C3B">
        <w:rPr>
          <w:b/>
          <w:sz w:val="22"/>
          <w:szCs w:val="22"/>
          <w:lang w:val="sv-SE"/>
        </w:rPr>
        <w:t>.</w:t>
      </w:r>
    </w:p>
    <w:p w14:paraId="43CC3FD0" w14:textId="77777777" w:rsidR="00F51381" w:rsidRDefault="00F51381">
      <w:pPr>
        <w:rPr>
          <w:sz w:val="24"/>
          <w:lang w:val="sv-SE"/>
        </w:rPr>
      </w:pPr>
      <w:r>
        <w:rPr>
          <w:sz w:val="24"/>
          <w:lang w:val="sv-SE"/>
        </w:rPr>
        <w:t xml:space="preserve">Tills dess bör Du ha läst kapitel </w:t>
      </w:r>
      <w:proofErr w:type="gramStart"/>
      <w:r>
        <w:rPr>
          <w:sz w:val="24"/>
          <w:lang w:val="sv-SE"/>
        </w:rPr>
        <w:t>1-5</w:t>
      </w:r>
      <w:proofErr w:type="gramEnd"/>
      <w:r>
        <w:rPr>
          <w:sz w:val="24"/>
          <w:lang w:val="sv-SE"/>
        </w:rPr>
        <w:t xml:space="preserve"> i Johnson.</w:t>
      </w:r>
    </w:p>
    <w:p w14:paraId="0DB8DFF0" w14:textId="77777777" w:rsidR="00F51381" w:rsidRPr="006B77D6" w:rsidRDefault="00F51381">
      <w:pPr>
        <w:rPr>
          <w:sz w:val="16"/>
          <w:szCs w:val="16"/>
          <w:lang w:val="sv-SE"/>
        </w:rPr>
      </w:pPr>
    </w:p>
    <w:p w14:paraId="0873B7B5" w14:textId="77777777" w:rsidR="008B01F9" w:rsidRPr="0041301F" w:rsidRDefault="008B01F9" w:rsidP="008B01F9">
      <w:pPr>
        <w:rPr>
          <w:b/>
          <w:sz w:val="24"/>
          <w:szCs w:val="24"/>
          <w:lang w:val="sv-SE"/>
        </w:rPr>
      </w:pPr>
      <w:r w:rsidRPr="0041301F">
        <w:rPr>
          <w:b/>
          <w:sz w:val="24"/>
          <w:szCs w:val="24"/>
          <w:lang w:val="sv-SE"/>
        </w:rPr>
        <w:t>Målgrupp och kostnad</w:t>
      </w:r>
    </w:p>
    <w:p w14:paraId="5A5B5319" w14:textId="77777777" w:rsidR="008B01F9" w:rsidRPr="0041301F" w:rsidRDefault="008B01F9" w:rsidP="008B01F9">
      <w:pPr>
        <w:rPr>
          <w:sz w:val="24"/>
          <w:szCs w:val="24"/>
          <w:lang w:val="sv-SE"/>
        </w:rPr>
      </w:pPr>
      <w:r w:rsidRPr="0041301F">
        <w:rPr>
          <w:sz w:val="24"/>
          <w:szCs w:val="24"/>
          <w:lang w:val="sv-SE"/>
        </w:rPr>
        <w:t>Kursen ges inom forskarutbildningen</w:t>
      </w:r>
      <w:r w:rsidR="00BF32F4" w:rsidRPr="0041301F">
        <w:rPr>
          <w:sz w:val="24"/>
          <w:szCs w:val="24"/>
          <w:lang w:val="sv-SE"/>
        </w:rPr>
        <w:t>. D</w:t>
      </w:r>
      <w:r w:rsidRPr="0041301F">
        <w:rPr>
          <w:sz w:val="24"/>
          <w:szCs w:val="24"/>
          <w:lang w:val="sv-SE"/>
        </w:rPr>
        <w:t xml:space="preserve">oktorandkurs vid KTH, kostnad SEK </w:t>
      </w:r>
      <w:r w:rsidR="00C77142" w:rsidRPr="0041301F">
        <w:rPr>
          <w:sz w:val="24"/>
          <w:szCs w:val="24"/>
          <w:lang w:val="sv-SE"/>
        </w:rPr>
        <w:t>7</w:t>
      </w:r>
      <w:r w:rsidRPr="0041301F">
        <w:rPr>
          <w:sz w:val="24"/>
          <w:szCs w:val="24"/>
          <w:lang w:val="sv-SE"/>
        </w:rPr>
        <w:t>500 för de institutioner som sänder studerande.</w:t>
      </w:r>
      <w:r w:rsidR="00E3244D" w:rsidRPr="0041301F">
        <w:rPr>
          <w:sz w:val="24"/>
          <w:szCs w:val="24"/>
          <w:lang w:val="sv-SE"/>
        </w:rPr>
        <w:t xml:space="preserve"> </w:t>
      </w:r>
      <w:r w:rsidR="00E3244D" w:rsidRPr="0041301F">
        <w:rPr>
          <w:b/>
          <w:sz w:val="24"/>
          <w:szCs w:val="24"/>
          <w:lang w:val="sv-SE"/>
        </w:rPr>
        <w:t>Kontrollera med Din handledare att Du får gå kursen.</w:t>
      </w:r>
    </w:p>
    <w:p w14:paraId="7C8FD6B2" w14:textId="77777777" w:rsidR="008B01F9" w:rsidRPr="0041301F" w:rsidRDefault="008B01F9" w:rsidP="008B01F9">
      <w:pPr>
        <w:rPr>
          <w:sz w:val="24"/>
          <w:szCs w:val="24"/>
          <w:lang w:val="sv-SE"/>
        </w:rPr>
      </w:pPr>
    </w:p>
    <w:p w14:paraId="352C6B18" w14:textId="77777777" w:rsidR="00F51381" w:rsidRPr="0041301F" w:rsidRDefault="00F51381">
      <w:pPr>
        <w:rPr>
          <w:rFonts w:ascii="Arial" w:hAnsi="Arial"/>
          <w:b/>
          <w:sz w:val="24"/>
          <w:szCs w:val="24"/>
          <w:lang w:val="sv-SE"/>
        </w:rPr>
      </w:pPr>
      <w:r w:rsidRPr="0041301F">
        <w:rPr>
          <w:rFonts w:ascii="Arial" w:hAnsi="Arial"/>
          <w:b/>
          <w:sz w:val="24"/>
          <w:szCs w:val="24"/>
          <w:lang w:val="sv-SE"/>
        </w:rPr>
        <w:t>Huvudlärare</w:t>
      </w:r>
    </w:p>
    <w:p w14:paraId="04153816" w14:textId="77777777" w:rsidR="00F51381" w:rsidRPr="0041301F" w:rsidRDefault="006E3597">
      <w:pPr>
        <w:rPr>
          <w:sz w:val="24"/>
          <w:szCs w:val="24"/>
          <w:lang w:val="sv-SE"/>
        </w:rPr>
      </w:pPr>
      <w:r w:rsidRPr="0041301F">
        <w:rPr>
          <w:sz w:val="24"/>
          <w:szCs w:val="24"/>
          <w:lang w:val="sv-SE"/>
        </w:rPr>
        <w:t>Per Näsman, Gruppen</w:t>
      </w:r>
      <w:r w:rsidR="00F51381" w:rsidRPr="0041301F">
        <w:rPr>
          <w:sz w:val="24"/>
          <w:szCs w:val="24"/>
          <w:lang w:val="sv-SE"/>
        </w:rPr>
        <w:t xml:space="preserve"> för säkerhetsforskning.</w:t>
      </w:r>
      <w:r w:rsidR="00E3452C" w:rsidRPr="0041301F">
        <w:rPr>
          <w:sz w:val="24"/>
          <w:szCs w:val="24"/>
          <w:lang w:val="sv-SE"/>
        </w:rPr>
        <w:t xml:space="preserve"> Fastigheter och Byggande.</w:t>
      </w:r>
    </w:p>
    <w:p w14:paraId="3D155898" w14:textId="77777777" w:rsidR="00F51381" w:rsidRPr="0041301F" w:rsidRDefault="00F51381">
      <w:pPr>
        <w:rPr>
          <w:sz w:val="24"/>
          <w:szCs w:val="24"/>
          <w:lang w:val="sv-SE"/>
        </w:rPr>
      </w:pPr>
    </w:p>
    <w:p w14:paraId="76F48653" w14:textId="77777777" w:rsidR="00F51381" w:rsidRPr="0041301F" w:rsidRDefault="00F51381">
      <w:pPr>
        <w:rPr>
          <w:rFonts w:ascii="Arial" w:hAnsi="Arial"/>
          <w:b/>
          <w:sz w:val="24"/>
          <w:szCs w:val="24"/>
          <w:lang w:val="sv-SE"/>
        </w:rPr>
      </w:pPr>
      <w:r w:rsidRPr="0041301F">
        <w:rPr>
          <w:rFonts w:ascii="Arial" w:hAnsi="Arial"/>
          <w:b/>
          <w:sz w:val="24"/>
          <w:szCs w:val="24"/>
          <w:lang w:val="sv-SE"/>
        </w:rPr>
        <w:t>Frågor och anmälan</w:t>
      </w:r>
    </w:p>
    <w:p w14:paraId="1DD20674" w14:textId="77777777" w:rsidR="00F51381" w:rsidRPr="0041301F" w:rsidRDefault="00F51381">
      <w:pPr>
        <w:rPr>
          <w:sz w:val="24"/>
          <w:szCs w:val="24"/>
          <w:lang w:val="sv-SE"/>
        </w:rPr>
      </w:pPr>
      <w:r w:rsidRPr="0041301F">
        <w:rPr>
          <w:sz w:val="24"/>
          <w:szCs w:val="24"/>
          <w:lang w:val="sv-SE"/>
        </w:rPr>
        <w:t>Per Näsman</w:t>
      </w:r>
    </w:p>
    <w:p w14:paraId="1D4E63FD" w14:textId="77777777" w:rsidR="00F51381" w:rsidRPr="0041301F" w:rsidRDefault="00F51381">
      <w:pPr>
        <w:rPr>
          <w:sz w:val="24"/>
          <w:szCs w:val="24"/>
          <w:lang w:val="sv-SE"/>
        </w:rPr>
      </w:pPr>
      <w:r w:rsidRPr="0041301F">
        <w:rPr>
          <w:sz w:val="24"/>
          <w:szCs w:val="24"/>
          <w:lang w:val="sv-SE"/>
        </w:rPr>
        <w:t>tel. 08-790 75 30</w:t>
      </w:r>
    </w:p>
    <w:p w14:paraId="635E9E33" w14:textId="77777777" w:rsidR="00F51381" w:rsidRPr="0041301F" w:rsidRDefault="00194EB5">
      <w:pPr>
        <w:rPr>
          <w:sz w:val="24"/>
          <w:szCs w:val="24"/>
          <w:lang w:val="sv-SE"/>
        </w:rPr>
      </w:pPr>
      <w:r w:rsidRPr="0041301F">
        <w:rPr>
          <w:sz w:val="24"/>
          <w:szCs w:val="24"/>
          <w:lang w:val="sv-SE"/>
        </w:rPr>
        <w:t>per.nasman</w:t>
      </w:r>
      <w:r w:rsidR="00F51381" w:rsidRPr="0041301F">
        <w:rPr>
          <w:sz w:val="24"/>
          <w:szCs w:val="24"/>
          <w:lang w:val="sv-SE"/>
        </w:rPr>
        <w:t>@</w:t>
      </w:r>
      <w:r w:rsidRPr="0041301F">
        <w:rPr>
          <w:sz w:val="24"/>
          <w:szCs w:val="24"/>
          <w:lang w:val="sv-SE"/>
        </w:rPr>
        <w:t>abe.</w:t>
      </w:r>
      <w:r w:rsidR="00F51381" w:rsidRPr="0041301F">
        <w:rPr>
          <w:sz w:val="24"/>
          <w:szCs w:val="24"/>
          <w:lang w:val="sv-SE"/>
        </w:rPr>
        <w:t>kth.se</w:t>
      </w:r>
    </w:p>
    <w:p w14:paraId="1E04E47F" w14:textId="77777777" w:rsidR="00D65C3B" w:rsidRDefault="00F51381" w:rsidP="0041301F">
      <w:pPr>
        <w:tabs>
          <w:tab w:val="left" w:pos="2520"/>
        </w:tabs>
      </w:pPr>
      <w:r w:rsidRPr="00DF046E">
        <w:br w:type="page"/>
      </w:r>
    </w:p>
    <w:p w14:paraId="2E9A8824" w14:textId="77777777" w:rsidR="00D65C3B" w:rsidRDefault="00D65C3B" w:rsidP="0041301F">
      <w:pPr>
        <w:tabs>
          <w:tab w:val="left" w:pos="2520"/>
        </w:tabs>
        <w:rPr>
          <w:sz w:val="24"/>
          <w:szCs w:val="24"/>
          <w:lang w:val="en-GB"/>
        </w:rPr>
      </w:pPr>
    </w:p>
    <w:p w14:paraId="41895548" w14:textId="428976AC" w:rsidR="00667500" w:rsidRDefault="00F51381" w:rsidP="0041301F">
      <w:pPr>
        <w:tabs>
          <w:tab w:val="left" w:pos="2520"/>
        </w:tabs>
        <w:rPr>
          <w:b/>
          <w:bCs/>
          <w:sz w:val="48"/>
          <w:lang w:val="en-GB"/>
        </w:rPr>
      </w:pPr>
      <w:r>
        <w:rPr>
          <w:b/>
          <w:bCs/>
          <w:sz w:val="48"/>
          <w:lang w:val="en-GB"/>
        </w:rPr>
        <w:t>Applied St</w:t>
      </w:r>
      <w:r w:rsidR="006B77D6">
        <w:rPr>
          <w:b/>
          <w:bCs/>
          <w:sz w:val="48"/>
          <w:lang w:val="en-GB"/>
        </w:rPr>
        <w:t>atistics</w:t>
      </w:r>
      <w:r w:rsidR="00776620">
        <w:rPr>
          <w:b/>
          <w:bCs/>
          <w:sz w:val="48"/>
          <w:lang w:val="en-GB"/>
        </w:rPr>
        <w:t xml:space="preserve"> </w:t>
      </w:r>
      <w:r w:rsidR="006B77D6">
        <w:rPr>
          <w:b/>
          <w:bCs/>
          <w:sz w:val="48"/>
          <w:lang w:val="en-GB"/>
        </w:rPr>
        <w:t>(</w:t>
      </w:r>
      <w:r w:rsidR="003745D2">
        <w:rPr>
          <w:b/>
          <w:bCs/>
          <w:sz w:val="48"/>
          <w:lang w:val="en-GB"/>
        </w:rPr>
        <w:t>7.</w:t>
      </w:r>
      <w:r w:rsidR="00776620">
        <w:rPr>
          <w:b/>
          <w:bCs/>
          <w:sz w:val="48"/>
          <w:lang w:val="en-GB"/>
        </w:rPr>
        <w:t xml:space="preserve">5 </w:t>
      </w:r>
      <w:r w:rsidR="00AD7AF7">
        <w:rPr>
          <w:b/>
          <w:bCs/>
          <w:sz w:val="48"/>
          <w:lang w:val="en-GB"/>
        </w:rPr>
        <w:t>credits</w:t>
      </w:r>
      <w:r w:rsidR="006B77D6">
        <w:rPr>
          <w:b/>
          <w:bCs/>
          <w:sz w:val="48"/>
          <w:lang w:val="en-GB"/>
        </w:rPr>
        <w:t>)</w:t>
      </w:r>
      <w:r w:rsidR="00667500">
        <w:rPr>
          <w:b/>
          <w:bCs/>
          <w:sz w:val="48"/>
          <w:lang w:val="en-GB"/>
        </w:rPr>
        <w:t>,</w:t>
      </w:r>
    </w:p>
    <w:p w14:paraId="4C998418" w14:textId="495A32B8" w:rsidR="00F51381" w:rsidRDefault="000E0978" w:rsidP="00667500">
      <w:pPr>
        <w:jc w:val="center"/>
        <w:rPr>
          <w:b/>
          <w:bCs/>
          <w:sz w:val="48"/>
          <w:lang w:val="en-GB"/>
        </w:rPr>
      </w:pPr>
      <w:r>
        <w:rPr>
          <w:b/>
          <w:bCs/>
          <w:sz w:val="48"/>
          <w:lang w:val="en-GB"/>
        </w:rPr>
        <w:t>Spring</w:t>
      </w:r>
      <w:r w:rsidR="00D91DDA">
        <w:rPr>
          <w:b/>
          <w:bCs/>
          <w:sz w:val="48"/>
          <w:lang w:val="en-GB"/>
        </w:rPr>
        <w:t xml:space="preserve"> 20</w:t>
      </w:r>
      <w:r w:rsidR="00D745F3">
        <w:rPr>
          <w:b/>
          <w:bCs/>
          <w:sz w:val="48"/>
          <w:lang w:val="en-GB"/>
        </w:rPr>
        <w:t>2</w:t>
      </w:r>
      <w:r w:rsidR="00D65C3B">
        <w:rPr>
          <w:b/>
          <w:bCs/>
          <w:sz w:val="48"/>
          <w:lang w:val="en-GB"/>
        </w:rPr>
        <w:t>2</w:t>
      </w:r>
    </w:p>
    <w:p w14:paraId="386D7DDC" w14:textId="245895C9" w:rsidR="0079240F" w:rsidRDefault="0079240F">
      <w:pPr>
        <w:ind w:left="2608" w:hanging="2608"/>
        <w:rPr>
          <w:b/>
          <w:lang w:val="en-GB"/>
        </w:rPr>
      </w:pPr>
    </w:p>
    <w:p w14:paraId="75770ACC" w14:textId="77777777" w:rsidR="00D65C3B" w:rsidRDefault="00D65C3B">
      <w:pPr>
        <w:ind w:left="2608" w:hanging="2608"/>
        <w:rPr>
          <w:b/>
          <w:lang w:val="en-GB"/>
        </w:rPr>
      </w:pPr>
    </w:p>
    <w:p w14:paraId="5B824566" w14:textId="004A22AA" w:rsidR="0079240F" w:rsidRPr="00AD7AF7" w:rsidRDefault="0079240F" w:rsidP="0079240F">
      <w:r w:rsidRPr="00AD7AF7">
        <w:t xml:space="preserve">I will give a doctoral course in Applied statistics, 7.5 </w:t>
      </w:r>
      <w:r w:rsidR="00E3452C" w:rsidRPr="00AD7AF7">
        <w:t>credits, during the spring 20</w:t>
      </w:r>
      <w:r w:rsidR="00D745F3">
        <w:t>2</w:t>
      </w:r>
      <w:r w:rsidR="00D65C3B">
        <w:t>2</w:t>
      </w:r>
      <w:r w:rsidRPr="00AD7AF7">
        <w:t>.</w:t>
      </w:r>
    </w:p>
    <w:p w14:paraId="2FAD4A26" w14:textId="77777777" w:rsidR="00F51381" w:rsidRDefault="00F51381">
      <w:pPr>
        <w:ind w:left="2608" w:hanging="2608"/>
        <w:rPr>
          <w:b/>
        </w:rPr>
      </w:pPr>
    </w:p>
    <w:p w14:paraId="26026375" w14:textId="77777777" w:rsidR="00F51381" w:rsidRDefault="00F51381">
      <w:pPr>
        <w:ind w:left="2608" w:hanging="2608"/>
      </w:pPr>
      <w:r>
        <w:rPr>
          <w:b/>
        </w:rPr>
        <w:t>Prerequisites:</w:t>
      </w:r>
      <w:r>
        <w:rPr>
          <w:b/>
        </w:rPr>
        <w:tab/>
      </w:r>
      <w:r>
        <w:t>Basic course in statistics.</w:t>
      </w:r>
    </w:p>
    <w:p w14:paraId="44AE3634" w14:textId="77777777" w:rsidR="00F51381" w:rsidRDefault="00F51381">
      <w:pPr>
        <w:jc w:val="left"/>
        <w:rPr>
          <w:b/>
        </w:rPr>
      </w:pPr>
    </w:p>
    <w:p w14:paraId="6A62334B" w14:textId="40C35CF9" w:rsidR="00F51381" w:rsidRDefault="00F51381" w:rsidP="00AA6840">
      <w:pPr>
        <w:ind w:left="2608" w:hanging="2608"/>
        <w:jc w:val="left"/>
      </w:pPr>
      <w:r>
        <w:rPr>
          <w:b/>
        </w:rPr>
        <w:t xml:space="preserve">Textbook: </w:t>
      </w:r>
      <w:r>
        <w:rPr>
          <w:b/>
        </w:rPr>
        <w:tab/>
      </w:r>
      <w:r w:rsidR="00F750EF">
        <w:rPr>
          <w:sz w:val="24"/>
        </w:rPr>
        <w:t xml:space="preserve">Johnson R, </w:t>
      </w:r>
      <w:smartTag w:uri="urn:schemas-microsoft-com:office:smarttags" w:element="place">
        <w:smartTag w:uri="urn:schemas:contacts" w:element="GivenName">
          <w:r w:rsidR="00F750EF">
            <w:rPr>
              <w:sz w:val="24"/>
            </w:rPr>
            <w:t>Freund</w:t>
          </w:r>
        </w:smartTag>
        <w:r w:rsidR="00F750EF">
          <w:rPr>
            <w:sz w:val="24"/>
          </w:rPr>
          <w:t xml:space="preserve"> </w:t>
        </w:r>
        <w:smartTag w:uri="urn:schemas:contacts" w:element="middlename">
          <w:r w:rsidR="00F750EF">
            <w:rPr>
              <w:sz w:val="24"/>
            </w:rPr>
            <w:t>J &amp; Miller</w:t>
          </w:r>
        </w:smartTag>
        <w:r w:rsidR="00F750EF">
          <w:rPr>
            <w:sz w:val="24"/>
          </w:rPr>
          <w:t xml:space="preserve"> </w:t>
        </w:r>
        <w:smartTag w:uri="urn:schemas:contacts" w:element="Sn">
          <w:r w:rsidR="00F750EF">
            <w:rPr>
              <w:sz w:val="24"/>
            </w:rPr>
            <w:t>I.</w:t>
          </w:r>
        </w:smartTag>
      </w:smartTag>
      <w:r w:rsidR="00F750EF">
        <w:rPr>
          <w:sz w:val="24"/>
        </w:rPr>
        <w:t xml:space="preserve"> </w:t>
      </w:r>
      <w:r w:rsidR="00F750EF">
        <w:rPr>
          <w:i/>
          <w:sz w:val="24"/>
        </w:rPr>
        <w:t>Miller &amp; Freund´s</w:t>
      </w:r>
      <w:r w:rsidR="00F750EF">
        <w:rPr>
          <w:sz w:val="24"/>
        </w:rPr>
        <w:t xml:space="preserve"> </w:t>
      </w:r>
      <w:r w:rsidR="00F750EF">
        <w:rPr>
          <w:i/>
          <w:sz w:val="24"/>
        </w:rPr>
        <w:t xml:space="preserve">Probability and Statistics for Engineers </w:t>
      </w:r>
      <w:r w:rsidR="00D745F3">
        <w:rPr>
          <w:i/>
          <w:sz w:val="24"/>
        </w:rPr>
        <w:t>9</w:t>
      </w:r>
      <w:r w:rsidR="00F750EF">
        <w:rPr>
          <w:i/>
          <w:sz w:val="24"/>
        </w:rPr>
        <w:t xml:space="preserve"> ed</w:t>
      </w:r>
      <w:r w:rsidR="00F750EF">
        <w:rPr>
          <w:sz w:val="24"/>
        </w:rPr>
        <w:t>. Pearson</w:t>
      </w:r>
      <w:r w:rsidR="0044148C">
        <w:rPr>
          <w:sz w:val="24"/>
        </w:rPr>
        <w:t xml:space="preserve"> (201</w:t>
      </w:r>
      <w:r w:rsidR="00D745F3">
        <w:rPr>
          <w:sz w:val="24"/>
        </w:rPr>
        <w:t>8</w:t>
      </w:r>
      <w:r w:rsidR="00F750EF" w:rsidRPr="00F750EF">
        <w:rPr>
          <w:sz w:val="24"/>
        </w:rPr>
        <w:t>).</w:t>
      </w:r>
    </w:p>
    <w:p w14:paraId="5456AC3F" w14:textId="77777777" w:rsidR="00F51381" w:rsidRDefault="00F51381" w:rsidP="00AA6840">
      <w:pPr>
        <w:ind w:left="2608" w:hanging="2608"/>
        <w:jc w:val="left"/>
      </w:pPr>
    </w:p>
    <w:p w14:paraId="1C1ACB39" w14:textId="55D48F01" w:rsidR="00AA6840" w:rsidRPr="00353A49" w:rsidRDefault="00AA6840" w:rsidP="00AA6840">
      <w:pPr>
        <w:ind w:left="2608" w:hanging="2608"/>
        <w:rPr>
          <w:b/>
          <w:sz w:val="32"/>
          <w:szCs w:val="32"/>
        </w:rPr>
      </w:pPr>
      <w:r w:rsidRPr="00353A49">
        <w:rPr>
          <w:b/>
        </w:rPr>
        <w:t>Start:</w:t>
      </w:r>
      <w:r w:rsidRPr="00353A49">
        <w:rPr>
          <w:b/>
          <w:sz w:val="28"/>
          <w:szCs w:val="28"/>
        </w:rPr>
        <w:t xml:space="preserve"> </w:t>
      </w:r>
      <w:r w:rsidRPr="00353A49">
        <w:rPr>
          <w:b/>
          <w:sz w:val="28"/>
          <w:szCs w:val="28"/>
        </w:rPr>
        <w:tab/>
      </w:r>
      <w:r w:rsidR="00110709">
        <w:rPr>
          <w:b/>
          <w:sz w:val="28"/>
          <w:szCs w:val="28"/>
        </w:rPr>
        <w:t xml:space="preserve">Thursday </w:t>
      </w:r>
      <w:r w:rsidR="00DF046E">
        <w:rPr>
          <w:b/>
          <w:sz w:val="28"/>
          <w:szCs w:val="28"/>
        </w:rPr>
        <w:t>3</w:t>
      </w:r>
      <w:r w:rsidR="00110709">
        <w:rPr>
          <w:b/>
          <w:sz w:val="28"/>
          <w:szCs w:val="28"/>
        </w:rPr>
        <w:t>/3</w:t>
      </w:r>
      <w:r w:rsidRPr="00353A49">
        <w:rPr>
          <w:b/>
          <w:sz w:val="28"/>
          <w:szCs w:val="28"/>
        </w:rPr>
        <w:t xml:space="preserve"> </w:t>
      </w:r>
      <w:r w:rsidR="00110709">
        <w:rPr>
          <w:b/>
          <w:sz w:val="28"/>
          <w:szCs w:val="28"/>
        </w:rPr>
        <w:t xml:space="preserve">  </w:t>
      </w:r>
      <w:r w:rsidRPr="00353A49">
        <w:rPr>
          <w:b/>
          <w:sz w:val="28"/>
          <w:szCs w:val="28"/>
        </w:rPr>
        <w:t>08.15-11.00</w:t>
      </w:r>
      <w:r w:rsidRPr="00353A49">
        <w:rPr>
          <w:b/>
          <w:sz w:val="24"/>
          <w:szCs w:val="24"/>
        </w:rPr>
        <w:t>.</w:t>
      </w:r>
    </w:p>
    <w:p w14:paraId="4AF3177B" w14:textId="77777777" w:rsidR="00AA6840" w:rsidRPr="00353A49" w:rsidRDefault="00AA6840">
      <w:pPr>
        <w:jc w:val="left"/>
        <w:rPr>
          <w:b/>
        </w:rPr>
      </w:pPr>
    </w:p>
    <w:p w14:paraId="6AD8B85A" w14:textId="4A2FC724" w:rsidR="00F51381" w:rsidRPr="00DF046E" w:rsidRDefault="003043D2">
      <w:pPr>
        <w:tabs>
          <w:tab w:val="left" w:pos="2520"/>
        </w:tabs>
        <w:rPr>
          <w:bCs/>
          <w:lang w:val="sv-SE"/>
        </w:rPr>
      </w:pPr>
      <w:r w:rsidRPr="00DF046E">
        <w:rPr>
          <w:b/>
          <w:lang w:val="sv-SE"/>
        </w:rPr>
        <w:t>Place</w:t>
      </w:r>
      <w:r w:rsidR="00F51381" w:rsidRPr="00DF046E">
        <w:rPr>
          <w:b/>
          <w:lang w:val="sv-SE"/>
        </w:rPr>
        <w:t>:</w:t>
      </w:r>
      <w:r w:rsidR="00F51381" w:rsidRPr="00DF046E">
        <w:rPr>
          <w:b/>
          <w:lang w:val="sv-SE"/>
        </w:rPr>
        <w:tab/>
      </w:r>
      <w:proofErr w:type="spellStart"/>
      <w:r w:rsidR="00DF046E" w:rsidRPr="00DF046E">
        <w:rPr>
          <w:bCs/>
          <w:lang w:val="sv-SE"/>
        </w:rPr>
        <w:t>Room</w:t>
      </w:r>
      <w:proofErr w:type="spellEnd"/>
      <w:r w:rsidR="00DF046E" w:rsidRPr="00DF046E">
        <w:rPr>
          <w:bCs/>
          <w:lang w:val="sv-SE"/>
        </w:rPr>
        <w:t xml:space="preserve"> Bora-Bora, </w:t>
      </w:r>
      <w:r w:rsidR="00DF046E">
        <w:rPr>
          <w:bCs/>
          <w:lang w:val="sv-SE"/>
        </w:rPr>
        <w:t>T</w:t>
      </w:r>
      <w:r w:rsidR="00DF046E" w:rsidRPr="00DF046E">
        <w:rPr>
          <w:bCs/>
          <w:lang w:val="sv-SE"/>
        </w:rPr>
        <w:t>ekn</w:t>
      </w:r>
      <w:r w:rsidR="00DF046E">
        <w:rPr>
          <w:bCs/>
          <w:lang w:val="sv-SE"/>
        </w:rPr>
        <w:t>ikringen 10 B</w:t>
      </w:r>
    </w:p>
    <w:p w14:paraId="17253967" w14:textId="77777777" w:rsidR="00F51381" w:rsidRPr="00DF046E" w:rsidRDefault="00F51381">
      <w:pPr>
        <w:rPr>
          <w:lang w:val="sv-SE"/>
        </w:rPr>
      </w:pPr>
    </w:p>
    <w:p w14:paraId="0A17DCB1" w14:textId="77777777" w:rsidR="00F51381" w:rsidRDefault="00F51381">
      <w:pPr>
        <w:tabs>
          <w:tab w:val="left" w:pos="2520"/>
        </w:tabs>
      </w:pPr>
      <w:r>
        <w:rPr>
          <w:b/>
        </w:rPr>
        <w:t>Language:</w:t>
      </w:r>
      <w:r>
        <w:rPr>
          <w:b/>
        </w:rPr>
        <w:tab/>
      </w:r>
      <w:r w:rsidRPr="00AA6840">
        <w:t>English</w:t>
      </w:r>
      <w:r>
        <w:t>.</w:t>
      </w:r>
    </w:p>
    <w:p w14:paraId="507A3596" w14:textId="77777777" w:rsidR="00E3244D" w:rsidRDefault="00E3244D">
      <w:pPr>
        <w:tabs>
          <w:tab w:val="left" w:pos="2520"/>
        </w:tabs>
      </w:pPr>
    </w:p>
    <w:p w14:paraId="7B6699AC" w14:textId="77777777" w:rsidR="00720203" w:rsidRDefault="00E3244D">
      <w:pPr>
        <w:tabs>
          <w:tab w:val="left" w:pos="2520"/>
        </w:tabs>
        <w:rPr>
          <w:szCs w:val="26"/>
        </w:rPr>
      </w:pPr>
      <w:r>
        <w:rPr>
          <w:b/>
        </w:rPr>
        <w:t>Cost:</w:t>
      </w:r>
      <w:r>
        <w:rPr>
          <w:b/>
        </w:rPr>
        <w:tab/>
      </w:r>
      <w:r w:rsidR="00720203">
        <w:rPr>
          <w:szCs w:val="26"/>
        </w:rPr>
        <w:t>The course is within the doctorial education at KTH</w:t>
      </w:r>
    </w:p>
    <w:p w14:paraId="2A22680D" w14:textId="77777777" w:rsidR="00720203" w:rsidRDefault="00720203">
      <w:pPr>
        <w:tabs>
          <w:tab w:val="left" w:pos="2520"/>
        </w:tabs>
        <w:rPr>
          <w:szCs w:val="26"/>
        </w:rPr>
      </w:pPr>
      <w:r>
        <w:rPr>
          <w:szCs w:val="26"/>
        </w:rPr>
        <w:tab/>
        <w:t>and the cost is 7500 SEK per student and is paid by the</w:t>
      </w:r>
    </w:p>
    <w:p w14:paraId="04FE8B46" w14:textId="77777777" w:rsidR="00720203" w:rsidRPr="00720203" w:rsidRDefault="00720203" w:rsidP="00720203">
      <w:pPr>
        <w:tabs>
          <w:tab w:val="left" w:pos="2520"/>
        </w:tabs>
        <w:ind w:left="2520"/>
      </w:pPr>
      <w:r w:rsidRPr="00720203">
        <w:rPr>
          <w:szCs w:val="26"/>
        </w:rPr>
        <w:t>students departments</w:t>
      </w:r>
      <w:r w:rsidRPr="00720203">
        <w:rPr>
          <w:b/>
          <w:szCs w:val="26"/>
        </w:rPr>
        <w:t>.</w:t>
      </w:r>
      <w:r w:rsidRPr="00720203">
        <w:rPr>
          <w:b/>
        </w:rPr>
        <w:t xml:space="preserve"> </w:t>
      </w:r>
      <w:r w:rsidRPr="00720203">
        <w:rPr>
          <w:b/>
          <w:szCs w:val="26"/>
        </w:rPr>
        <w:t>Check with your supervisor that you can participate in the course.</w:t>
      </w:r>
    </w:p>
    <w:p w14:paraId="3431BA06" w14:textId="77777777" w:rsidR="00F51381" w:rsidRPr="00720203" w:rsidRDefault="00F51381">
      <w:pPr>
        <w:rPr>
          <w:b/>
        </w:rPr>
      </w:pPr>
    </w:p>
    <w:p w14:paraId="72BA377E" w14:textId="6CC47957" w:rsidR="00F51381" w:rsidRDefault="00F51381">
      <w:pPr>
        <w:ind w:left="2608" w:hanging="2608"/>
      </w:pPr>
      <w:r>
        <w:rPr>
          <w:b/>
        </w:rPr>
        <w:t xml:space="preserve">Examination: </w:t>
      </w:r>
      <w:r>
        <w:rPr>
          <w:b/>
        </w:rPr>
        <w:tab/>
      </w:r>
      <w:r>
        <w:t>The examination consists of a</w:t>
      </w:r>
      <w:r w:rsidR="00142015">
        <w:t>n</w:t>
      </w:r>
      <w:r>
        <w:t xml:space="preserve"> exam and a project task. Each exercise </w:t>
      </w:r>
      <w:r w:rsidR="00110709">
        <w:t xml:space="preserve">in the exam </w:t>
      </w:r>
      <w:r>
        <w:t>can give the student 0, 1</w:t>
      </w:r>
      <w:r w:rsidR="009D4EA9">
        <w:t xml:space="preserve">, </w:t>
      </w:r>
      <w:r>
        <w:t>2</w:t>
      </w:r>
      <w:r w:rsidR="00D745F3">
        <w:t xml:space="preserve">, </w:t>
      </w:r>
      <w:r w:rsidR="009D4EA9">
        <w:t>3</w:t>
      </w:r>
      <w:r w:rsidR="00D745F3">
        <w:t>, 4 or 5</w:t>
      </w:r>
      <w:r>
        <w:t xml:space="preserve"> points and a total score </w:t>
      </w:r>
      <w:r w:rsidR="009D4EA9">
        <w:t xml:space="preserve">of at least </w:t>
      </w:r>
      <w:r w:rsidR="00E32905">
        <w:t>1</w:t>
      </w:r>
      <w:r w:rsidR="00110709">
        <w:t>2</w:t>
      </w:r>
      <w:r w:rsidR="009D4EA9">
        <w:t xml:space="preserve"> points for the </w:t>
      </w:r>
      <w:r w:rsidR="00110709">
        <w:t>four</w:t>
      </w:r>
      <w:r>
        <w:t xml:space="preserve"> exercises implies that the student has passed the exam. The aim of the project task is to do an appropriate statistical analysis on an issue chosen by the student her/himself.</w:t>
      </w:r>
    </w:p>
    <w:p w14:paraId="6CEFC944" w14:textId="77777777" w:rsidR="00E312F3" w:rsidRDefault="00E312F3">
      <w:pPr>
        <w:ind w:left="2608" w:hanging="2608"/>
      </w:pPr>
    </w:p>
    <w:p w14:paraId="46093681" w14:textId="77777777" w:rsidR="00E312F3" w:rsidRDefault="00E312F3">
      <w:pPr>
        <w:ind w:left="2608" w:hanging="2608"/>
      </w:pPr>
    </w:p>
    <w:p w14:paraId="6A7CD5FE" w14:textId="77777777" w:rsidR="00E312F3" w:rsidRDefault="00E312F3">
      <w:pPr>
        <w:ind w:left="2608" w:hanging="2608"/>
        <w:rPr>
          <w:b/>
        </w:rPr>
      </w:pPr>
      <w:r>
        <w:rPr>
          <w:b/>
        </w:rPr>
        <w:t>Apply to</w:t>
      </w:r>
      <w:r w:rsidRPr="00E312F3">
        <w:rPr>
          <w:b/>
        </w:rPr>
        <w:t>:</w:t>
      </w:r>
    </w:p>
    <w:p w14:paraId="522A5706" w14:textId="77777777" w:rsidR="00E312F3" w:rsidRPr="00353A49" w:rsidRDefault="00E312F3" w:rsidP="00E312F3">
      <w:pPr>
        <w:rPr>
          <w:sz w:val="24"/>
        </w:rPr>
      </w:pPr>
      <w:r w:rsidRPr="00353A49">
        <w:rPr>
          <w:sz w:val="24"/>
        </w:rPr>
        <w:t>Per Näsman</w:t>
      </w:r>
    </w:p>
    <w:p w14:paraId="3D5974A5" w14:textId="77777777" w:rsidR="00E312F3" w:rsidRPr="00353A49" w:rsidRDefault="00E312F3" w:rsidP="00E312F3">
      <w:pPr>
        <w:rPr>
          <w:sz w:val="24"/>
        </w:rPr>
      </w:pPr>
      <w:r w:rsidRPr="00353A49">
        <w:rPr>
          <w:sz w:val="24"/>
        </w:rPr>
        <w:t>tel. 08-790 75 30</w:t>
      </w:r>
    </w:p>
    <w:p w14:paraId="2BDCB443" w14:textId="77777777" w:rsidR="00E312F3" w:rsidRPr="00353A49" w:rsidRDefault="00E312F3" w:rsidP="00E312F3">
      <w:pPr>
        <w:rPr>
          <w:sz w:val="24"/>
        </w:rPr>
      </w:pPr>
      <w:r w:rsidRPr="00353A49">
        <w:rPr>
          <w:sz w:val="24"/>
        </w:rPr>
        <w:t>per</w:t>
      </w:r>
      <w:r w:rsidR="00194EB5" w:rsidRPr="00353A49">
        <w:rPr>
          <w:sz w:val="24"/>
        </w:rPr>
        <w:t>.</w:t>
      </w:r>
      <w:r w:rsidRPr="00353A49">
        <w:rPr>
          <w:sz w:val="24"/>
        </w:rPr>
        <w:t>n</w:t>
      </w:r>
      <w:r w:rsidR="00194EB5" w:rsidRPr="00353A49">
        <w:rPr>
          <w:sz w:val="24"/>
        </w:rPr>
        <w:t>asman</w:t>
      </w:r>
      <w:r w:rsidRPr="00353A49">
        <w:rPr>
          <w:sz w:val="24"/>
        </w:rPr>
        <w:t>@</w:t>
      </w:r>
      <w:r w:rsidR="00194EB5" w:rsidRPr="00353A49">
        <w:rPr>
          <w:sz w:val="24"/>
        </w:rPr>
        <w:t>abe.</w:t>
      </w:r>
      <w:r w:rsidRPr="00353A49">
        <w:rPr>
          <w:sz w:val="24"/>
        </w:rPr>
        <w:t>kth.se</w:t>
      </w:r>
    </w:p>
    <w:p w14:paraId="4CFC2B68" w14:textId="77777777" w:rsidR="00E312F3" w:rsidRPr="00353A49" w:rsidRDefault="00E312F3">
      <w:pPr>
        <w:ind w:left="2608" w:hanging="2608"/>
        <w:rPr>
          <w:b/>
        </w:rPr>
      </w:pPr>
    </w:p>
    <w:p w14:paraId="011A100C" w14:textId="77777777" w:rsidR="00F51381" w:rsidRPr="00353A49" w:rsidRDefault="00F51381">
      <w:r w:rsidRPr="00353A49">
        <w:br w:type="page"/>
      </w:r>
    </w:p>
    <w:p w14:paraId="5FE658FA" w14:textId="77777777" w:rsidR="006B77D6" w:rsidRPr="00353A49" w:rsidRDefault="006B77D6"/>
    <w:p w14:paraId="22F046A4" w14:textId="516A3011" w:rsidR="00E3452C" w:rsidRDefault="00076773" w:rsidP="00E3452C">
      <w:r w:rsidRPr="00353A49">
        <w:t>Schedule:</w:t>
      </w:r>
    </w:p>
    <w:p w14:paraId="71C2E692" w14:textId="507AA06A" w:rsidR="00DF046E" w:rsidRDefault="00DF046E" w:rsidP="00E3452C"/>
    <w:tbl>
      <w:tblPr>
        <w:tblW w:w="9099" w:type="dxa"/>
        <w:tblInd w:w="-431" w:type="dxa"/>
        <w:tblLook w:val="04A0" w:firstRow="1" w:lastRow="0" w:firstColumn="1" w:lastColumn="0" w:noHBand="0" w:noVBand="1"/>
      </w:tblPr>
      <w:tblGrid>
        <w:gridCol w:w="1277"/>
        <w:gridCol w:w="1134"/>
        <w:gridCol w:w="1559"/>
        <w:gridCol w:w="1418"/>
        <w:gridCol w:w="2126"/>
        <w:gridCol w:w="1585"/>
      </w:tblGrid>
      <w:tr w:rsidR="00DF046E" w:rsidRPr="00DF046E" w14:paraId="5A900C90" w14:textId="77777777" w:rsidTr="00DF046E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A105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FC34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Day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4A5C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Time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B60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Room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554F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Contents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6C99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Exercise</w:t>
            </w:r>
          </w:p>
        </w:tc>
      </w:tr>
      <w:tr w:rsidR="00DF046E" w:rsidRPr="00DF046E" w14:paraId="05865965" w14:textId="77777777" w:rsidTr="00DF046E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B3EF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2022-03-03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8F93" w14:textId="09C7F01A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B346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08:15 - 11:00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5919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Bora Bora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0EAA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Ch 2-9  (rehearsal)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6FE5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1 and 2 out</w:t>
            </w:r>
          </w:p>
        </w:tc>
      </w:tr>
      <w:tr w:rsidR="00DF046E" w:rsidRPr="00DF046E" w14:paraId="66A312FD" w14:textId="77777777" w:rsidTr="00DF046E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29D2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2022-03-10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24A0" w14:textId="4293A4A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Thursday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BE9A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08:15 - 11:00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07CC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Bora Bora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CC3E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Ch 6-9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23AA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F046E" w:rsidRPr="00DF046E" w14:paraId="39F0EA58" w14:textId="77777777" w:rsidTr="00DF046E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52C6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2022-03-17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7C1" w14:textId="3B80F59C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Thursday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0F4D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08:15 - 11:00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BDEF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Bora Bora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662B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Ch 6-10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727C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3 and 4 out</w:t>
            </w:r>
          </w:p>
        </w:tc>
      </w:tr>
      <w:tr w:rsidR="00DF046E" w:rsidRPr="00DF046E" w14:paraId="0B64681D" w14:textId="77777777" w:rsidTr="00DF046E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1000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2022-03-24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CEA1" w14:textId="11E12CED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Thursday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CF48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08:15 - 12:00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BA00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Bora Bora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585B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Ch 6-10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8A68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F046E" w:rsidRPr="00DF046E" w14:paraId="16FD42E3" w14:textId="77777777" w:rsidTr="00DF046E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DA15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2022-03-31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1E4A" w14:textId="409C6E9E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Thursday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BB5F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08:15 - 11:00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1814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Bora Bora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BF1C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Ch 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7B25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1 in</w:t>
            </w:r>
          </w:p>
        </w:tc>
      </w:tr>
      <w:tr w:rsidR="00DF046E" w:rsidRPr="00DF046E" w14:paraId="5D1FF5A3" w14:textId="77777777" w:rsidTr="00DF046E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CF77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2022-04-07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C945" w14:textId="2A7960D9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Thursday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2905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08:15 - 11:00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6D33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Bora Bora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02D7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Ch 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A641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2 in</w:t>
            </w:r>
          </w:p>
        </w:tc>
      </w:tr>
      <w:tr w:rsidR="00DF046E" w:rsidRPr="00DF046E" w14:paraId="466E8774" w14:textId="77777777" w:rsidTr="00DF046E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5458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2022-04-14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7D8D" w14:textId="4763F0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Thursday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4BEF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08:15 - 11:00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F521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Bora Bora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3A5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Ch 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46EA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F046E" w:rsidRPr="00DF046E" w14:paraId="37135488" w14:textId="77777777" w:rsidTr="00DF046E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3E24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2022-04-21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AC1E" w14:textId="678BF615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Thursday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C7DA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08:15 - 11:00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BE94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Bora Bora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F914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Ch 11-12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286B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3 in</w:t>
            </w:r>
          </w:p>
        </w:tc>
      </w:tr>
      <w:tr w:rsidR="00DF046E" w:rsidRPr="00DF046E" w14:paraId="19F9DE57" w14:textId="77777777" w:rsidTr="00DF046E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C011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2022-04-28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4424" w14:textId="7D419FA1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Thursday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C536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08:15 - 11:00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81EE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Bora Bora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7516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Ch 11-13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7693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4 in</w:t>
            </w:r>
          </w:p>
        </w:tc>
      </w:tr>
      <w:tr w:rsidR="00DF046E" w:rsidRPr="00DF046E" w14:paraId="3F06B2D6" w14:textId="77777777" w:rsidTr="00DF046E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69AD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2022-05-05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E2EC" w14:textId="6766825F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Thursday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3FBE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08:15 - 11:00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24DA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Bora Bora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AE50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Ch 12-13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1B49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F046E" w:rsidRPr="00DF046E" w14:paraId="31F63EB4" w14:textId="77777777" w:rsidTr="00DF046E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432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2022-05-23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64CE" w14:textId="585D13D1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Tuesday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0961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08:15 - 09:00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A037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Bora Bora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0685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Feedback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DA0E" w14:textId="77777777" w:rsidR="00DF046E" w:rsidRPr="00DF046E" w:rsidRDefault="00DF046E" w:rsidP="00DF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F046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41A57A3A" w14:textId="77777777" w:rsidR="00110709" w:rsidRDefault="00110709" w:rsidP="00DF046E"/>
    <w:sectPr w:rsidR="0011070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6B7E" w14:textId="77777777" w:rsidR="00383534" w:rsidRDefault="00383534">
      <w:r>
        <w:separator/>
      </w:r>
    </w:p>
  </w:endnote>
  <w:endnote w:type="continuationSeparator" w:id="0">
    <w:p w14:paraId="3E7BF5D0" w14:textId="77777777" w:rsidR="00383534" w:rsidRDefault="0038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970C" w14:textId="77777777" w:rsidR="00383534" w:rsidRDefault="00383534">
      <w:r>
        <w:separator/>
      </w:r>
    </w:p>
  </w:footnote>
  <w:footnote w:type="continuationSeparator" w:id="0">
    <w:p w14:paraId="3E39892B" w14:textId="77777777" w:rsidR="00383534" w:rsidRDefault="0038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DEFE" w14:textId="77777777" w:rsidR="006B77D6" w:rsidRDefault="00474892" w:rsidP="006B77D6">
    <w:pPr>
      <w:pStyle w:val="Header"/>
      <w:rPr>
        <w:sz w:val="24"/>
      </w:rPr>
    </w:pPr>
    <w:r>
      <w:rPr>
        <w:noProof/>
        <w:sz w:val="24"/>
      </w:rPr>
      <w:drawing>
        <wp:inline distT="0" distB="0" distL="0" distR="0" wp14:anchorId="115BCABB" wp14:editId="097D2980">
          <wp:extent cx="904875" cy="1143000"/>
          <wp:effectExtent l="0" t="0" r="9525" b="0"/>
          <wp:docPr id="1" name="Picture 1" descr="kth_e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h_e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BD6926" w14:textId="77777777" w:rsidR="006B77D6" w:rsidRPr="006B77D6" w:rsidRDefault="006B77D6" w:rsidP="006B77D6">
    <w:pPr>
      <w:pStyle w:val="Header"/>
    </w:pPr>
    <w:r>
      <w:rPr>
        <w:sz w:val="24"/>
      </w:rPr>
      <w:t xml:space="preserve">Gruppen för </w:t>
    </w:r>
    <w:proofErr w:type="spellStart"/>
    <w:r>
      <w:rPr>
        <w:sz w:val="24"/>
      </w:rPr>
      <w:t>säkerhetsforskning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90"/>
    <w:rsid w:val="00002B63"/>
    <w:rsid w:val="00020801"/>
    <w:rsid w:val="00025009"/>
    <w:rsid w:val="00076773"/>
    <w:rsid w:val="000B484D"/>
    <w:rsid w:val="000E0978"/>
    <w:rsid w:val="000E52EA"/>
    <w:rsid w:val="001049E7"/>
    <w:rsid w:val="00110709"/>
    <w:rsid w:val="00111B0F"/>
    <w:rsid w:val="00142015"/>
    <w:rsid w:val="0014354B"/>
    <w:rsid w:val="00153810"/>
    <w:rsid w:val="00171456"/>
    <w:rsid w:val="00194EB5"/>
    <w:rsid w:val="001A3AE5"/>
    <w:rsid w:val="001C2A9D"/>
    <w:rsid w:val="001E01C7"/>
    <w:rsid w:val="0021660D"/>
    <w:rsid w:val="00233D12"/>
    <w:rsid w:val="0024101D"/>
    <w:rsid w:val="00247F3A"/>
    <w:rsid w:val="00256E3A"/>
    <w:rsid w:val="0026631A"/>
    <w:rsid w:val="00284090"/>
    <w:rsid w:val="002B1448"/>
    <w:rsid w:val="003043D2"/>
    <w:rsid w:val="003118BE"/>
    <w:rsid w:val="00311BB3"/>
    <w:rsid w:val="00331CF1"/>
    <w:rsid w:val="00353A49"/>
    <w:rsid w:val="003745D2"/>
    <w:rsid w:val="00383534"/>
    <w:rsid w:val="003A0788"/>
    <w:rsid w:val="0041301F"/>
    <w:rsid w:val="00415E23"/>
    <w:rsid w:val="0044148C"/>
    <w:rsid w:val="00473FAD"/>
    <w:rsid w:val="00474892"/>
    <w:rsid w:val="00482420"/>
    <w:rsid w:val="004B25AE"/>
    <w:rsid w:val="004B32C2"/>
    <w:rsid w:val="005008DB"/>
    <w:rsid w:val="005050D4"/>
    <w:rsid w:val="0053593E"/>
    <w:rsid w:val="005520E0"/>
    <w:rsid w:val="00566ACD"/>
    <w:rsid w:val="00580477"/>
    <w:rsid w:val="0058475F"/>
    <w:rsid w:val="00593975"/>
    <w:rsid w:val="005D3B1F"/>
    <w:rsid w:val="005F2C2F"/>
    <w:rsid w:val="00667500"/>
    <w:rsid w:val="006B1F37"/>
    <w:rsid w:val="006B77D6"/>
    <w:rsid w:val="006C73BE"/>
    <w:rsid w:val="006E3597"/>
    <w:rsid w:val="006E55C7"/>
    <w:rsid w:val="00707C90"/>
    <w:rsid w:val="00707DB9"/>
    <w:rsid w:val="00720203"/>
    <w:rsid w:val="00776620"/>
    <w:rsid w:val="007838B8"/>
    <w:rsid w:val="0079240F"/>
    <w:rsid w:val="007A2ADF"/>
    <w:rsid w:val="00816CE3"/>
    <w:rsid w:val="00833EC1"/>
    <w:rsid w:val="0087468B"/>
    <w:rsid w:val="008A6E95"/>
    <w:rsid w:val="008B01F9"/>
    <w:rsid w:val="008B13EB"/>
    <w:rsid w:val="008B7CC8"/>
    <w:rsid w:val="008C3E0C"/>
    <w:rsid w:val="008F778D"/>
    <w:rsid w:val="00916223"/>
    <w:rsid w:val="00916A79"/>
    <w:rsid w:val="009344DE"/>
    <w:rsid w:val="00975759"/>
    <w:rsid w:val="009D4E43"/>
    <w:rsid w:val="009D4EA9"/>
    <w:rsid w:val="00A27C81"/>
    <w:rsid w:val="00A9325E"/>
    <w:rsid w:val="00A935D8"/>
    <w:rsid w:val="00A972B4"/>
    <w:rsid w:val="00AA6840"/>
    <w:rsid w:val="00AB71CA"/>
    <w:rsid w:val="00AB751B"/>
    <w:rsid w:val="00AC5D0D"/>
    <w:rsid w:val="00AD7AF7"/>
    <w:rsid w:val="00AD7E71"/>
    <w:rsid w:val="00B00CA0"/>
    <w:rsid w:val="00B15C55"/>
    <w:rsid w:val="00B17BC0"/>
    <w:rsid w:val="00B203DB"/>
    <w:rsid w:val="00B23D0D"/>
    <w:rsid w:val="00B44959"/>
    <w:rsid w:val="00B755A1"/>
    <w:rsid w:val="00B82F96"/>
    <w:rsid w:val="00B8443D"/>
    <w:rsid w:val="00B87218"/>
    <w:rsid w:val="00BC662D"/>
    <w:rsid w:val="00BD2E1B"/>
    <w:rsid w:val="00BE5759"/>
    <w:rsid w:val="00BF32F4"/>
    <w:rsid w:val="00C0536D"/>
    <w:rsid w:val="00C13A54"/>
    <w:rsid w:val="00C22644"/>
    <w:rsid w:val="00C37D83"/>
    <w:rsid w:val="00C70895"/>
    <w:rsid w:val="00C7135C"/>
    <w:rsid w:val="00C77142"/>
    <w:rsid w:val="00CA470B"/>
    <w:rsid w:val="00D00703"/>
    <w:rsid w:val="00D05250"/>
    <w:rsid w:val="00D65C3B"/>
    <w:rsid w:val="00D745F3"/>
    <w:rsid w:val="00D91DDA"/>
    <w:rsid w:val="00DC4F7F"/>
    <w:rsid w:val="00DF046E"/>
    <w:rsid w:val="00E312F3"/>
    <w:rsid w:val="00E318AA"/>
    <w:rsid w:val="00E3244D"/>
    <w:rsid w:val="00E32905"/>
    <w:rsid w:val="00E3452C"/>
    <w:rsid w:val="00E461F8"/>
    <w:rsid w:val="00E50C7E"/>
    <w:rsid w:val="00E514D6"/>
    <w:rsid w:val="00E56E77"/>
    <w:rsid w:val="00E579E7"/>
    <w:rsid w:val="00E64687"/>
    <w:rsid w:val="00E71505"/>
    <w:rsid w:val="00E963DD"/>
    <w:rsid w:val="00EA1F48"/>
    <w:rsid w:val="00F12BC9"/>
    <w:rsid w:val="00F33016"/>
    <w:rsid w:val="00F3378E"/>
    <w:rsid w:val="00F50EB3"/>
    <w:rsid w:val="00F51381"/>
    <w:rsid w:val="00F750EF"/>
    <w:rsid w:val="00F757E1"/>
    <w:rsid w:val="00F90CF5"/>
    <w:rsid w:val="00F916D2"/>
    <w:rsid w:val="00FB6046"/>
    <w:rsid w:val="00FC3EB4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2050"/>
    <o:shapelayout v:ext="edit">
      <o:idmap v:ext="edit" data="2"/>
    </o:shapelayout>
  </w:shapeDefaults>
  <w:decimalSymbol w:val="."/>
  <w:listSeparator w:val=";"/>
  <w14:docId w14:val="22585AC3"/>
  <w15:docId w15:val="{D8E89BFE-69D9-46B4-9301-4D5BD42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4"/>
      <w:lang w:val="sv-SE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sz w:val="24"/>
      <w:lang w:val="sv-SE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rFonts w:ascii="Arial" w:hAnsi="Arial"/>
      <w:b/>
      <w:lang w:val="sv-S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sz w:val="3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lang w:val="sv-S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B751B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0E0978"/>
  </w:style>
  <w:style w:type="character" w:styleId="Hyperlink">
    <w:name w:val="Hyperlink"/>
    <w:basedOn w:val="DefaultParagraphFont"/>
    <w:uiPriority w:val="99"/>
    <w:semiHidden/>
    <w:unhideWhenUsed/>
    <w:rsid w:val="001A3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Doktorandkurs vt 2004</vt:lpstr>
    </vt:vector>
  </TitlesOfParts>
  <Company>KTH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Doktorandkurs vt 2004</dc:title>
  <dc:creator>pern</dc:creator>
  <cp:lastModifiedBy>Per Näsman</cp:lastModifiedBy>
  <cp:revision>7</cp:revision>
  <cp:lastPrinted>2018-03-15T10:50:00Z</cp:lastPrinted>
  <dcterms:created xsi:type="dcterms:W3CDTF">2021-01-16T12:30:00Z</dcterms:created>
  <dcterms:modified xsi:type="dcterms:W3CDTF">2022-02-04T12:23:00Z</dcterms:modified>
</cp:coreProperties>
</file>